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napToGrid w:val="0"/>
        <w:ind w:firstLine="0" w:firstLineChars="0"/>
        <w:rPr>
          <w:rFonts w:ascii="黑体" w:hAnsi="黑体" w:eastAsia="黑体"/>
          <w:sz w:val="24"/>
          <w:szCs w:val="24"/>
        </w:rPr>
      </w:pPr>
      <w:r>
        <w:rPr>
          <w:rFonts w:hint="eastAsia" w:ascii="黑体" w:hAnsi="黑体" w:eastAsia="黑体"/>
          <w:sz w:val="24"/>
          <w:szCs w:val="24"/>
          <w:lang w:val="en-US" w:eastAsia="zh-CN"/>
        </w:rPr>
        <w:t>清单</w:t>
      </w:r>
      <w:r>
        <w:rPr>
          <w:rFonts w:ascii="黑体" w:hAnsi="黑体" w:eastAsia="黑体"/>
          <w:sz w:val="24"/>
          <w:szCs w:val="24"/>
        </w:rPr>
        <w:t>说明</w:t>
      </w:r>
    </w:p>
    <w:p>
      <w:pPr>
        <w:snapToGrid w:val="0"/>
        <w:ind w:firstLine="482"/>
        <w:jc w:val="left"/>
        <w:rPr>
          <w:b/>
          <w:bCs/>
          <w:sz w:val="24"/>
          <w:szCs w:val="24"/>
        </w:rPr>
      </w:pPr>
      <w:r>
        <w:rPr>
          <w:b/>
          <w:bCs/>
          <w:sz w:val="24"/>
          <w:szCs w:val="24"/>
        </w:rPr>
        <w:t>定义：</w:t>
      </w:r>
    </w:p>
    <w:p>
      <w:pPr>
        <w:snapToGrid w:val="0"/>
        <w:ind w:firstLine="480"/>
        <w:jc w:val="left"/>
        <w:rPr>
          <w:kern w:val="0"/>
          <w:sz w:val="24"/>
          <w:szCs w:val="24"/>
        </w:rPr>
      </w:pPr>
      <w:r>
        <w:rPr>
          <w:kern w:val="0"/>
          <w:sz w:val="24"/>
          <w:szCs w:val="24"/>
        </w:rPr>
        <w:t>1.1 本工程量清单应与</w:t>
      </w:r>
      <w:r>
        <w:rPr>
          <w:rFonts w:hint="eastAsia"/>
          <w:kern w:val="0"/>
          <w:sz w:val="24"/>
          <w:szCs w:val="24"/>
          <w:lang w:val="en-US" w:eastAsia="zh-CN"/>
        </w:rPr>
        <w:t>比选</w:t>
      </w:r>
      <w:r>
        <w:rPr>
          <w:kern w:val="0"/>
          <w:sz w:val="24"/>
          <w:szCs w:val="24"/>
        </w:rPr>
        <w:t>文件中的</w:t>
      </w:r>
      <w:r>
        <w:rPr>
          <w:rFonts w:hint="eastAsia"/>
          <w:kern w:val="0"/>
          <w:sz w:val="24"/>
          <w:szCs w:val="24"/>
          <w:lang w:val="en-US" w:eastAsia="zh-CN"/>
        </w:rPr>
        <w:t>比选申请</w:t>
      </w:r>
      <w:r>
        <w:rPr>
          <w:kern w:val="0"/>
          <w:sz w:val="24"/>
          <w:szCs w:val="24"/>
        </w:rPr>
        <w:t>人须知、通用合同条款、专用合同条款、技术规范等一起阅读和理解。</w:t>
      </w:r>
    </w:p>
    <w:p>
      <w:pPr>
        <w:snapToGrid w:val="0"/>
        <w:ind w:firstLine="480"/>
        <w:jc w:val="left"/>
        <w:rPr>
          <w:kern w:val="0"/>
          <w:sz w:val="24"/>
          <w:szCs w:val="24"/>
        </w:rPr>
      </w:pPr>
      <w:r>
        <w:rPr>
          <w:kern w:val="0"/>
          <w:sz w:val="24"/>
          <w:szCs w:val="24"/>
        </w:rPr>
        <w:t>1.</w:t>
      </w:r>
      <w:r>
        <w:rPr>
          <w:rFonts w:hint="eastAsia"/>
          <w:kern w:val="0"/>
          <w:sz w:val="24"/>
          <w:szCs w:val="24"/>
        </w:rPr>
        <w:t>2</w:t>
      </w:r>
      <w:r>
        <w:rPr>
          <w:kern w:val="0"/>
          <w:sz w:val="24"/>
          <w:szCs w:val="24"/>
        </w:rPr>
        <w:t xml:space="preserve"> 本工程量清单中所列工程数量是估算数量，仅作为</w:t>
      </w:r>
      <w:r>
        <w:rPr>
          <w:rFonts w:hint="eastAsia"/>
          <w:kern w:val="0"/>
          <w:sz w:val="24"/>
          <w:szCs w:val="24"/>
          <w:lang w:val="en-US" w:eastAsia="zh-CN"/>
        </w:rPr>
        <w:t>比选申请</w:t>
      </w:r>
      <w:bookmarkStart w:id="0" w:name="_GoBack"/>
      <w:bookmarkEnd w:id="0"/>
      <w:r>
        <w:rPr>
          <w:kern w:val="0"/>
          <w:sz w:val="24"/>
          <w:szCs w:val="24"/>
        </w:rPr>
        <w:t>报价的共同基础，不能作为最终结算与支付的依据。实际支付应按</w:t>
      </w:r>
      <w:r>
        <w:rPr>
          <w:rFonts w:hint="eastAsia"/>
          <w:kern w:val="0"/>
          <w:sz w:val="24"/>
          <w:szCs w:val="24"/>
          <w:lang w:val="en-US" w:eastAsia="zh-CN"/>
        </w:rPr>
        <w:t>比选</w:t>
      </w:r>
      <w:r>
        <w:rPr>
          <w:rFonts w:hint="eastAsia"/>
          <w:kern w:val="0"/>
          <w:sz w:val="24"/>
          <w:szCs w:val="24"/>
        </w:rPr>
        <w:t>人书面确认的服务期时长</w:t>
      </w:r>
      <w:r>
        <w:rPr>
          <w:kern w:val="0"/>
          <w:sz w:val="24"/>
          <w:szCs w:val="24"/>
        </w:rPr>
        <w:t>，</w:t>
      </w:r>
      <w:r>
        <w:rPr>
          <w:rFonts w:hint="eastAsia"/>
          <w:kern w:val="0"/>
          <w:sz w:val="24"/>
          <w:szCs w:val="24"/>
        </w:rPr>
        <w:t>进行计量支付</w:t>
      </w:r>
      <w:r>
        <w:rPr>
          <w:kern w:val="0"/>
          <w:sz w:val="24"/>
          <w:szCs w:val="24"/>
        </w:rPr>
        <w:t>。</w:t>
      </w:r>
      <w:r>
        <w:rPr>
          <w:rFonts w:hint="eastAsia"/>
          <w:kern w:val="0"/>
          <w:sz w:val="24"/>
          <w:szCs w:val="24"/>
          <w:lang w:val="en-US" w:eastAsia="zh-CN"/>
        </w:rPr>
        <w:t>比选</w:t>
      </w:r>
      <w:r>
        <w:rPr>
          <w:rFonts w:hint="eastAsia"/>
          <w:kern w:val="0"/>
          <w:sz w:val="24"/>
          <w:szCs w:val="24"/>
        </w:rPr>
        <w:t>人将根据项目实际需要，要求服务提供方针对不同项目的进度，提供相应的人员配置。</w:t>
      </w:r>
      <w:r>
        <w:rPr>
          <w:rFonts w:hint="eastAsia"/>
          <w:kern w:val="0"/>
          <w:sz w:val="24"/>
          <w:szCs w:val="24"/>
          <w:lang w:val="en-US" w:eastAsia="zh-CN"/>
        </w:rPr>
        <w:t>比选</w:t>
      </w:r>
      <w:r>
        <w:rPr>
          <w:rFonts w:hint="eastAsia"/>
          <w:kern w:val="0"/>
          <w:sz w:val="24"/>
          <w:szCs w:val="24"/>
        </w:rPr>
        <w:t>人按“</w:t>
      </w:r>
      <w:r>
        <w:rPr>
          <w:rFonts w:hint="eastAsia"/>
          <w:kern w:val="0"/>
          <w:sz w:val="24"/>
          <w:szCs w:val="24"/>
          <w:lang w:val="en-US" w:eastAsia="zh-CN"/>
        </w:rPr>
        <w:t>项</w:t>
      </w:r>
      <w:r>
        <w:rPr>
          <w:rFonts w:hint="eastAsia"/>
          <w:kern w:val="0"/>
          <w:sz w:val="24"/>
          <w:szCs w:val="24"/>
        </w:rPr>
        <w:t>*</w:t>
      </w:r>
      <w:r>
        <w:rPr>
          <w:rFonts w:hint="eastAsia"/>
          <w:kern w:val="0"/>
          <w:sz w:val="24"/>
          <w:szCs w:val="24"/>
          <w:lang w:val="en-US" w:eastAsia="zh-CN"/>
        </w:rPr>
        <w:t>数量</w:t>
      </w:r>
      <w:r>
        <w:rPr>
          <w:rFonts w:hint="eastAsia"/>
          <w:kern w:val="0"/>
          <w:sz w:val="24"/>
          <w:szCs w:val="24"/>
        </w:rPr>
        <w:t>”对服务提供方进行</w:t>
      </w:r>
      <w:r>
        <w:rPr>
          <w:rFonts w:hint="eastAsia"/>
          <w:kern w:val="0"/>
          <w:sz w:val="24"/>
          <w:szCs w:val="24"/>
          <w:lang w:val="en-US" w:eastAsia="zh-CN"/>
        </w:rPr>
        <w:t>验收</w:t>
      </w:r>
      <w:r>
        <w:rPr>
          <w:rFonts w:hint="eastAsia"/>
          <w:kern w:val="0"/>
          <w:sz w:val="24"/>
          <w:szCs w:val="24"/>
        </w:rPr>
        <w:t>支付。</w:t>
      </w:r>
    </w:p>
    <w:p>
      <w:pPr>
        <w:snapToGrid w:val="0"/>
        <w:ind w:firstLine="480"/>
        <w:jc w:val="left"/>
        <w:rPr>
          <w:kern w:val="0"/>
          <w:sz w:val="24"/>
          <w:szCs w:val="24"/>
        </w:rPr>
      </w:pPr>
      <w:r>
        <w:rPr>
          <w:kern w:val="0"/>
          <w:sz w:val="24"/>
          <w:szCs w:val="24"/>
        </w:rPr>
        <w:t>1.</w:t>
      </w:r>
      <w:r>
        <w:rPr>
          <w:rFonts w:hint="eastAsia"/>
          <w:kern w:val="0"/>
          <w:sz w:val="24"/>
          <w:szCs w:val="24"/>
        </w:rPr>
        <w:t>3</w:t>
      </w:r>
      <w:r>
        <w:rPr>
          <w:kern w:val="0"/>
          <w:sz w:val="24"/>
          <w:szCs w:val="24"/>
        </w:rPr>
        <w:t xml:space="preserve"> 工程量清单中所列工程量的变动，丝毫不会降低或影响合同条款的效力，也不免除承包人按规定的标准</w:t>
      </w:r>
      <w:r>
        <w:rPr>
          <w:rFonts w:hint="eastAsia"/>
          <w:kern w:val="0"/>
          <w:sz w:val="24"/>
          <w:szCs w:val="24"/>
          <w:lang w:val="en-US" w:eastAsia="zh-CN"/>
        </w:rPr>
        <w:t>完成</w:t>
      </w:r>
      <w:r>
        <w:rPr>
          <w:rFonts w:hint="eastAsia"/>
          <w:kern w:val="0"/>
          <w:sz w:val="24"/>
          <w:szCs w:val="24"/>
        </w:rPr>
        <w:t>服务工作</w:t>
      </w:r>
      <w:r>
        <w:rPr>
          <w:kern w:val="0"/>
          <w:sz w:val="24"/>
          <w:szCs w:val="24"/>
        </w:rPr>
        <w:t>的责任。</w:t>
      </w:r>
    </w:p>
    <w:p>
      <w:pPr>
        <w:snapToGrid w:val="0"/>
        <w:ind w:firstLine="480"/>
        <w:jc w:val="left"/>
        <w:rPr>
          <w:kern w:val="0"/>
          <w:sz w:val="24"/>
          <w:szCs w:val="24"/>
        </w:rPr>
      </w:pPr>
      <w:r>
        <w:rPr>
          <w:kern w:val="0"/>
          <w:sz w:val="24"/>
          <w:szCs w:val="24"/>
        </w:rPr>
        <w:t>1.</w:t>
      </w:r>
      <w:r>
        <w:rPr>
          <w:rFonts w:hint="eastAsia"/>
          <w:kern w:val="0"/>
          <w:sz w:val="24"/>
          <w:szCs w:val="24"/>
        </w:rPr>
        <w:t>4</w:t>
      </w:r>
      <w:r>
        <w:rPr>
          <w:kern w:val="0"/>
          <w:sz w:val="24"/>
          <w:szCs w:val="24"/>
        </w:rPr>
        <w:t>对于符合要求的</w:t>
      </w:r>
      <w:r>
        <w:rPr>
          <w:rFonts w:hint="eastAsia"/>
          <w:kern w:val="0"/>
          <w:sz w:val="24"/>
          <w:szCs w:val="24"/>
          <w:lang w:val="en-US" w:eastAsia="zh-CN"/>
        </w:rPr>
        <w:t>比选申请</w:t>
      </w:r>
      <w:r>
        <w:rPr>
          <w:kern w:val="0"/>
          <w:sz w:val="24"/>
          <w:szCs w:val="24"/>
        </w:rPr>
        <w:t>文件，在签订合同协议书前，如发现工程量清单中有计算方面的算术性差错，应按</w:t>
      </w:r>
      <w:r>
        <w:rPr>
          <w:rFonts w:hint="eastAsia"/>
          <w:kern w:val="0"/>
          <w:sz w:val="24"/>
          <w:szCs w:val="24"/>
          <w:lang w:val="en-US" w:eastAsia="zh-CN"/>
        </w:rPr>
        <w:t>比选申请</w:t>
      </w:r>
      <w:r>
        <w:rPr>
          <w:kern w:val="0"/>
          <w:sz w:val="24"/>
          <w:szCs w:val="24"/>
        </w:rPr>
        <w:t>人须知的规定予以修正。</w:t>
      </w:r>
    </w:p>
    <w:p>
      <w:pPr>
        <w:numPr>
          <w:ilvl w:val="0"/>
          <w:numId w:val="1"/>
        </w:numPr>
        <w:snapToGrid w:val="0"/>
        <w:ind w:firstLine="0" w:firstLineChars="0"/>
        <w:rPr>
          <w:rFonts w:ascii="黑体" w:hAnsi="黑体" w:eastAsia="黑体"/>
          <w:sz w:val="24"/>
          <w:szCs w:val="24"/>
        </w:rPr>
      </w:pPr>
      <w:r>
        <w:rPr>
          <w:rFonts w:hint="eastAsia" w:ascii="黑体" w:hAnsi="黑体" w:eastAsia="黑体"/>
          <w:sz w:val="24"/>
          <w:szCs w:val="24"/>
          <w:lang w:val="en-US" w:eastAsia="zh-CN"/>
        </w:rPr>
        <w:t>比选</w:t>
      </w:r>
      <w:r>
        <w:rPr>
          <w:rFonts w:ascii="黑体" w:hAnsi="黑体" w:eastAsia="黑体"/>
          <w:sz w:val="24"/>
          <w:szCs w:val="24"/>
        </w:rPr>
        <w:t>报价说明</w:t>
      </w:r>
    </w:p>
    <w:p>
      <w:pPr>
        <w:snapToGrid w:val="0"/>
        <w:ind w:firstLine="480"/>
        <w:jc w:val="left"/>
        <w:rPr>
          <w:sz w:val="24"/>
          <w:szCs w:val="24"/>
        </w:rPr>
      </w:pPr>
      <w:r>
        <w:rPr>
          <w:sz w:val="24"/>
          <w:szCs w:val="24"/>
        </w:rPr>
        <w:t>2.</w:t>
      </w:r>
      <w:r>
        <w:rPr>
          <w:rFonts w:hint="eastAsia"/>
          <w:sz w:val="24"/>
          <w:szCs w:val="24"/>
          <w:lang w:val="en-US" w:eastAsia="zh-CN"/>
        </w:rPr>
        <w:t>1</w:t>
      </w:r>
      <w:r>
        <w:rPr>
          <w:sz w:val="24"/>
          <w:szCs w:val="24"/>
        </w:rPr>
        <w:t xml:space="preserve"> 除非合同另有规定，工程量清单中有</w:t>
      </w:r>
      <w:r>
        <w:rPr>
          <w:rFonts w:hint="eastAsia"/>
          <w:sz w:val="24"/>
          <w:szCs w:val="24"/>
          <w:lang w:val="en-US" w:eastAsia="zh-CN"/>
        </w:rPr>
        <w:t>报价</w:t>
      </w:r>
      <w:r>
        <w:rPr>
          <w:sz w:val="24"/>
          <w:szCs w:val="24"/>
        </w:rPr>
        <w:t>已包括了为实施和完成合同工程所需的</w:t>
      </w:r>
      <w:r>
        <w:rPr>
          <w:rFonts w:hint="eastAsia"/>
          <w:sz w:val="24"/>
          <w:szCs w:val="24"/>
        </w:rPr>
        <w:t>所有费用（</w:t>
      </w:r>
      <w:r>
        <w:rPr>
          <w:rFonts w:hint="eastAsia"/>
          <w:b/>
          <w:bCs/>
          <w:sz w:val="24"/>
          <w:szCs w:val="24"/>
        </w:rPr>
        <w:t>含</w:t>
      </w:r>
      <w:r>
        <w:rPr>
          <w:rFonts w:hint="eastAsia"/>
          <w:b/>
          <w:bCs/>
          <w:sz w:val="24"/>
          <w:szCs w:val="24"/>
          <w:lang w:val="en-US" w:eastAsia="zh-CN"/>
        </w:rPr>
        <w:t>人员差旅费用、住宿费用、餐食费用等费用</w:t>
      </w:r>
      <w:r>
        <w:rPr>
          <w:rFonts w:hint="eastAsia"/>
          <w:sz w:val="24"/>
          <w:szCs w:val="24"/>
        </w:rPr>
        <w:t>）</w:t>
      </w:r>
      <w:r>
        <w:rPr>
          <w:sz w:val="24"/>
          <w:szCs w:val="24"/>
        </w:rPr>
        <w:t>，以及合同明示或暗示的所有责任、义务和一般风险。</w:t>
      </w:r>
    </w:p>
    <w:p>
      <w:pPr>
        <w:snapToGrid w:val="0"/>
        <w:ind w:firstLine="480"/>
        <w:jc w:val="left"/>
        <w:rPr>
          <w:sz w:val="24"/>
          <w:szCs w:val="24"/>
        </w:rPr>
      </w:pPr>
      <w:r>
        <w:rPr>
          <w:sz w:val="24"/>
          <w:szCs w:val="24"/>
        </w:rPr>
        <w:t>2.</w:t>
      </w:r>
      <w:r>
        <w:rPr>
          <w:rFonts w:hint="eastAsia"/>
          <w:sz w:val="24"/>
          <w:szCs w:val="24"/>
          <w:lang w:val="en-US" w:eastAsia="zh-CN"/>
        </w:rPr>
        <w:t>2</w:t>
      </w:r>
      <w:r>
        <w:rPr>
          <w:sz w:val="24"/>
          <w:szCs w:val="24"/>
        </w:rPr>
        <w:t xml:space="preserve"> 符合合同条款规定的全部费用应认为已被计入有标价的工程量清单所列各子目之中，未列子目不予计量的工作，其费用应视为已分摊在本合同工程的有关子目的单价或总额价之中。</w:t>
      </w:r>
    </w:p>
    <w:p>
      <w:pPr>
        <w:snapToGrid w:val="0"/>
        <w:ind w:firstLine="480"/>
        <w:jc w:val="left"/>
        <w:rPr>
          <w:sz w:val="24"/>
          <w:szCs w:val="24"/>
        </w:rPr>
      </w:pPr>
      <w:r>
        <w:rPr>
          <w:sz w:val="24"/>
          <w:szCs w:val="24"/>
        </w:rPr>
        <w:t>2.</w:t>
      </w:r>
      <w:r>
        <w:rPr>
          <w:rFonts w:hint="eastAsia"/>
          <w:sz w:val="24"/>
          <w:szCs w:val="24"/>
          <w:lang w:val="en-US" w:eastAsia="zh-CN"/>
        </w:rPr>
        <w:t>3</w:t>
      </w:r>
      <w:r>
        <w:rPr>
          <w:sz w:val="24"/>
          <w:szCs w:val="24"/>
        </w:rPr>
        <w:t xml:space="preserve"> 承包人用于本合同工程的各类</w:t>
      </w:r>
      <w:r>
        <w:rPr>
          <w:rFonts w:hint="eastAsia"/>
          <w:sz w:val="24"/>
          <w:szCs w:val="24"/>
        </w:rPr>
        <w:t>设</w:t>
      </w:r>
      <w:r>
        <w:rPr>
          <w:sz w:val="24"/>
          <w:szCs w:val="24"/>
        </w:rPr>
        <w:t>备的提供、运输等支付的费用，已包括在工程量清单的单价与总额价之中。</w:t>
      </w:r>
    </w:p>
    <w:p>
      <w:pPr>
        <w:snapToGrid w:val="0"/>
        <w:ind w:firstLine="480"/>
        <w:jc w:val="left"/>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cs="Times New Roman"/>
          <w:sz w:val="24"/>
          <w:szCs w:val="24"/>
          <w:lang w:val="en-US" w:eastAsia="zh-CN"/>
        </w:rPr>
        <w:t>4</w:t>
      </w:r>
      <w:r>
        <w:rPr>
          <w:rFonts w:ascii="Times New Roman" w:hAnsi="Times New Roman" w:eastAsia="宋体" w:cs="Times New Roman"/>
          <w:sz w:val="24"/>
          <w:szCs w:val="24"/>
        </w:rPr>
        <w:t xml:space="preserve"> 工程量清单中各项金额均以人民币（元）结算。</w:t>
      </w:r>
    </w:p>
    <w:p>
      <w:r>
        <w:rPr>
          <w:rFonts w:hint="eastAsia" w:ascii="Times New Roman" w:hAnsi="Times New Roman" w:eastAsia="宋体" w:cs="Times New Roman"/>
          <w:sz w:val="24"/>
          <w:szCs w:val="24"/>
          <w:lang w:val="en-US" w:eastAsia="zh-CN"/>
        </w:rPr>
        <w:t>2.</w:t>
      </w:r>
      <w:r>
        <w:rPr>
          <w:rFonts w:hint="eastAsia" w:cs="Times New Roman"/>
          <w:sz w:val="24"/>
          <w:szCs w:val="24"/>
          <w:lang w:val="en-US" w:eastAsia="zh-CN"/>
        </w:rPr>
        <w:t>5</w:t>
      </w:r>
      <w:r>
        <w:rPr>
          <w:rFonts w:hint="eastAsia" w:ascii="Times New Roman" w:hAnsi="Times New Roman" w:eastAsia="宋体" w:cs="Times New Roman"/>
          <w:sz w:val="24"/>
          <w:szCs w:val="24"/>
          <w:lang w:val="en-US" w:eastAsia="zh-CN"/>
        </w:rPr>
        <w:t>以上工程量清单说明及</w:t>
      </w:r>
      <w:r>
        <w:rPr>
          <w:rFonts w:hint="eastAsia" w:cs="Times New Roman"/>
          <w:sz w:val="24"/>
          <w:szCs w:val="24"/>
          <w:lang w:val="en-US" w:eastAsia="zh-CN"/>
        </w:rPr>
        <w:t>比选申请</w:t>
      </w:r>
      <w:r>
        <w:rPr>
          <w:rFonts w:hint="eastAsia" w:ascii="Times New Roman" w:hAnsi="Times New Roman" w:eastAsia="宋体" w:cs="Times New Roman"/>
          <w:sz w:val="24"/>
          <w:szCs w:val="24"/>
          <w:lang w:val="en-US" w:eastAsia="zh-CN"/>
        </w:rPr>
        <w:t>报价说明须附在已标价工程量清单中，不得进行删改。</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05C36"/>
    <w:multiLevelType w:val="singleLevel"/>
    <w:tmpl w:val="A4005C3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M2I3ZDZmZjFlNzg1ODExYzkyOTc1MTgzYjI1NDgifQ=="/>
  </w:docVars>
  <w:rsids>
    <w:rsidRoot w:val="BE7D6671"/>
    <w:rsid w:val="0EF352F1"/>
    <w:rsid w:val="11435F95"/>
    <w:rsid w:val="2D08788E"/>
    <w:rsid w:val="39FF0352"/>
    <w:rsid w:val="4DFB9398"/>
    <w:rsid w:val="5588613D"/>
    <w:rsid w:val="5C7D6543"/>
    <w:rsid w:val="72BB6539"/>
    <w:rsid w:val="BE7D6671"/>
    <w:rsid w:val="C5FFED04"/>
    <w:rsid w:val="E7BFAB82"/>
    <w:rsid w:val="EBFA9A6B"/>
    <w:rsid w:val="FF918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autoSpaceDE w:val="0"/>
      <w:autoSpaceDN w:val="0"/>
      <w:jc w:val="left"/>
    </w:pPr>
    <w:rPr>
      <w:rFonts w:ascii="宋体" w:hAnsi="宋体" w:cs="宋体"/>
      <w:kern w:val="0"/>
      <w:szCs w:val="24"/>
      <w:lang w:val="zh-CN" w:bidi="zh-CN"/>
    </w:rPr>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587</Words>
  <Characters>605</Characters>
  <Lines>0</Lines>
  <Paragraphs>0</Paragraphs>
  <TotalTime>22</TotalTime>
  <ScaleCrop>false</ScaleCrop>
  <LinksUpToDate>false</LinksUpToDate>
  <CharactersWithSpaces>612</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2023-09-26T16:20:00Z</dcterms:created>
  <dc:creator>haiqiangwang</dc:creator>
  <cp:lastModifiedBy>谢竣东</cp:lastModifiedBy>
  <dcterms:modified xsi:type="dcterms:W3CDTF">2023-09-26T09:04:04Z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A45E3F9513504595B2A67306D28E9904</vt:lpwstr>
  </property>
</Properties>
</file>